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B84" w:rsidRDefault="00245557">
      <w:r>
        <w:t>Streamlined Techniques in Watercolor – Kris Peterson</w:t>
      </w:r>
      <w:bookmarkStart w:id="0" w:name="_GoBack"/>
      <w:bookmarkEnd w:id="0"/>
    </w:p>
    <w:p w:rsidR="00245557" w:rsidRDefault="00245557"/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557">
        <w:rPr>
          <w:rFonts w:ascii="Arial" w:eastAsia="Times New Roman" w:hAnsi="Arial" w:cs="Arial"/>
          <w:color w:val="222222"/>
          <w:sz w:val="24"/>
          <w:szCs w:val="24"/>
        </w:rPr>
        <w:t>Supply List</w:t>
      </w: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557">
        <w:rPr>
          <w:rFonts w:ascii="Arial" w:eastAsia="Times New Roman" w:hAnsi="Arial" w:cs="Arial"/>
          <w:color w:val="222222"/>
          <w:sz w:val="24"/>
          <w:szCs w:val="24"/>
        </w:rPr>
        <w:t>Round and flat brushes, sizes small and medium plus a wash brush.</w:t>
      </w: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557">
        <w:rPr>
          <w:rFonts w:ascii="Arial" w:eastAsia="Times New Roman" w:hAnsi="Arial" w:cs="Arial"/>
          <w:color w:val="222222"/>
          <w:sz w:val="24"/>
          <w:szCs w:val="24"/>
        </w:rPr>
        <w:t>Your normal complement of various watercolors.</w:t>
      </w: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557">
        <w:rPr>
          <w:rFonts w:ascii="Arial" w:eastAsia="Times New Roman" w:hAnsi="Arial" w:cs="Arial"/>
          <w:color w:val="222222"/>
          <w:sz w:val="24"/>
          <w:szCs w:val="24"/>
        </w:rPr>
        <w:t>A 140 lb. or 300 lb. quarter sheet (11"x15") of cold press watercolor paper, Arches preferred, no Strathmore.</w:t>
      </w: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557">
        <w:rPr>
          <w:rFonts w:ascii="Arial" w:eastAsia="Times New Roman" w:hAnsi="Arial" w:cs="Arial"/>
          <w:color w:val="222222"/>
          <w:sz w:val="24"/>
          <w:szCs w:val="24"/>
        </w:rPr>
        <w:t>If using 140 lb., please bring a backboard and tape. </w:t>
      </w: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557">
        <w:rPr>
          <w:rFonts w:ascii="Arial" w:eastAsia="Times New Roman" w:hAnsi="Arial" w:cs="Arial"/>
          <w:color w:val="222222"/>
          <w:sz w:val="24"/>
          <w:szCs w:val="24"/>
        </w:rPr>
        <w:t>A completed line drawing done before class.</w:t>
      </w: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557">
        <w:rPr>
          <w:rFonts w:ascii="Arial" w:eastAsia="Times New Roman" w:hAnsi="Arial" w:cs="Arial"/>
          <w:color w:val="222222"/>
          <w:sz w:val="24"/>
          <w:szCs w:val="24"/>
        </w:rPr>
        <w:t>A jpg with the reference photo and line drawing will be emailed before class.</w:t>
      </w: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557">
        <w:rPr>
          <w:rFonts w:ascii="Arial" w:eastAsia="Times New Roman" w:hAnsi="Arial" w:cs="Arial"/>
          <w:color w:val="222222"/>
          <w:sz w:val="24"/>
          <w:szCs w:val="24"/>
        </w:rPr>
        <w:t>Gouache will be supplied.  </w:t>
      </w:r>
    </w:p>
    <w:p w:rsidR="00245557" w:rsidRDefault="00245557"/>
    <w:sectPr w:rsidR="0024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57"/>
    <w:rsid w:val="00245557"/>
    <w:rsid w:val="00D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9A65"/>
  <w15:chartTrackingRefBased/>
  <w15:docId w15:val="{67B8FC0F-43AC-48B4-8058-0BFC2E43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 Director</dc:creator>
  <cp:keywords/>
  <dc:description/>
  <cp:lastModifiedBy>ACM Director</cp:lastModifiedBy>
  <cp:revision>1</cp:revision>
  <dcterms:created xsi:type="dcterms:W3CDTF">2022-12-13T20:16:00Z</dcterms:created>
  <dcterms:modified xsi:type="dcterms:W3CDTF">2022-12-13T20:17:00Z</dcterms:modified>
</cp:coreProperties>
</file>