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47" w:rsidRPr="005D3E95" w:rsidRDefault="00BA4A47" w:rsidP="00BA4A47">
      <w:pPr>
        <w:jc w:val="center"/>
        <w:rPr>
          <w:rFonts w:ascii="Century Gothic" w:hAnsi="Century Gothic"/>
          <w:b/>
          <w:sz w:val="32"/>
          <w:u w:val="single"/>
        </w:rPr>
      </w:pPr>
      <w:r w:rsidRPr="005D3E95">
        <w:rPr>
          <w:rFonts w:ascii="Century Gothic" w:hAnsi="Century Gothic"/>
          <w:b/>
          <w:sz w:val="32"/>
          <w:u w:val="single"/>
        </w:rPr>
        <w:t xml:space="preserve">Workshop: </w:t>
      </w:r>
      <w:r>
        <w:rPr>
          <w:rFonts w:ascii="Century Gothic" w:hAnsi="Century Gothic"/>
          <w:b/>
          <w:sz w:val="32"/>
          <w:u w:val="single"/>
        </w:rPr>
        <w:t>Interlocking Rings with Donna Carrion</w:t>
      </w:r>
    </w:p>
    <w:p w:rsidR="00BA4A47" w:rsidRPr="005D3E95" w:rsidRDefault="00BA4A47" w:rsidP="00BA4A47">
      <w:pPr>
        <w:rPr>
          <w:rFonts w:ascii="Hansa" w:hAnsi="Hansa"/>
          <w:sz w:val="32"/>
        </w:rPr>
      </w:pPr>
      <w:r w:rsidRPr="005D3E95">
        <w:rPr>
          <w:rFonts w:ascii="Hansa" w:hAnsi="Hansa"/>
          <w:sz w:val="32"/>
        </w:rPr>
        <w:t xml:space="preserve">Sat / Sun </w:t>
      </w:r>
      <w:r>
        <w:rPr>
          <w:rFonts w:ascii="Hansa" w:hAnsi="Hansa"/>
          <w:sz w:val="32"/>
        </w:rPr>
        <w:t>Dec 14, 15      10am – 4p</w:t>
      </w:r>
      <w:r>
        <w:rPr>
          <w:rFonts w:ascii="Hansa" w:hAnsi="Hansa"/>
          <w:sz w:val="32"/>
        </w:rPr>
        <w:tab/>
        <w:t xml:space="preserve">            </w:t>
      </w:r>
      <w:r w:rsidRPr="005D3E95">
        <w:rPr>
          <w:rFonts w:ascii="Hansa" w:hAnsi="Hansa"/>
          <w:sz w:val="32"/>
        </w:rPr>
        <w:t>Beginner to Advanced</w:t>
      </w:r>
    </w:p>
    <w:p w:rsidR="00F92EDD" w:rsidRPr="00BA4A47" w:rsidRDefault="00F92EDD" w:rsidP="00F92EDD">
      <w:pPr>
        <w:rPr>
          <w:rFonts w:ascii="Century Gothic" w:hAnsi="Century Gothic"/>
          <w:sz w:val="28"/>
          <w:u w:val="single"/>
        </w:rPr>
      </w:pPr>
      <w:r>
        <w:rPr>
          <w:rFonts w:ascii="Century Gothic" w:hAnsi="Century Gothic"/>
          <w:sz w:val="28"/>
          <w:u w:val="single"/>
        </w:rPr>
        <w:t>Supply list</w:t>
      </w:r>
    </w:p>
    <w:p w:rsidR="00BA4A47" w:rsidRDefault="00BA4A47" w:rsidP="00BA4A47">
      <w:pPr>
        <w:rPr>
          <w:sz w:val="32"/>
        </w:rPr>
      </w:pPr>
      <w:r>
        <w:rPr>
          <w:sz w:val="32"/>
        </w:rPr>
        <w:t xml:space="preserve">Jeweler’s saw with 1/0 &amp; 1 </w:t>
      </w:r>
      <w:proofErr w:type="spellStart"/>
      <w:r>
        <w:rPr>
          <w:sz w:val="32"/>
        </w:rPr>
        <w:t>sawblades</w:t>
      </w:r>
      <w:proofErr w:type="spellEnd"/>
    </w:p>
    <w:p w:rsidR="00BA4A47" w:rsidRDefault="00BA4A47" w:rsidP="00BA4A47">
      <w:pPr>
        <w:rPr>
          <w:sz w:val="32"/>
        </w:rPr>
      </w:pPr>
      <w:r>
        <w:rPr>
          <w:sz w:val="32"/>
        </w:rPr>
        <w:t>Sanding sticks 320 &amp; 400 grit (also sandpaper for your split mandrel)</w:t>
      </w:r>
    </w:p>
    <w:p w:rsidR="00932134" w:rsidRDefault="00932134" w:rsidP="00932134">
      <w:pPr>
        <w:rPr>
          <w:sz w:val="32"/>
        </w:rPr>
      </w:pPr>
      <w:r>
        <w:rPr>
          <w:sz w:val="32"/>
        </w:rPr>
        <w:t>A good set of needle files. Gems and settings to add to your design (if you wish)</w:t>
      </w:r>
    </w:p>
    <w:p w:rsidR="00BA4A47" w:rsidRDefault="00BA4A47" w:rsidP="00BA4A47">
      <w:pPr>
        <w:rPr>
          <w:sz w:val="32"/>
        </w:rPr>
      </w:pPr>
      <w:r>
        <w:rPr>
          <w:sz w:val="32"/>
        </w:rPr>
        <w:t>Solder pick &amp; Solder (Hard, Medium, Easy and Extra Easy)</w:t>
      </w:r>
    </w:p>
    <w:p w:rsidR="00BA4A47" w:rsidRDefault="00BA4A47" w:rsidP="00BA4A47">
      <w:pPr>
        <w:rPr>
          <w:sz w:val="32"/>
        </w:rPr>
      </w:pPr>
      <w:r>
        <w:rPr>
          <w:sz w:val="32"/>
        </w:rPr>
        <w:t xml:space="preserve">Pencil, Sketchbook, Notebook, Pen and an Ultra fine Sharpie </w:t>
      </w:r>
    </w:p>
    <w:p w:rsidR="00BA4A47" w:rsidRPr="00072E56" w:rsidRDefault="00BA4A47" w:rsidP="00BA4A47">
      <w:pPr>
        <w:pStyle w:val="Heading1"/>
        <w:shd w:val="clear" w:color="auto" w:fill="FFFFFF"/>
        <w:spacing w:before="0" w:beforeAutospacing="0" w:after="0" w:afterAutospacing="0"/>
        <w:jc w:val="center"/>
        <w:rPr>
          <w:rFonts w:ascii="Helvetica" w:hAnsi="Helvetica"/>
          <w:bCs w:val="0"/>
          <w:sz w:val="24"/>
          <w:szCs w:val="24"/>
        </w:rPr>
      </w:pPr>
      <w:r w:rsidRPr="00072E56">
        <w:rPr>
          <w:rFonts w:ascii="Helvetica" w:hAnsi="Helvetica"/>
          <w:bCs w:val="0"/>
          <w:sz w:val="24"/>
          <w:szCs w:val="24"/>
        </w:rPr>
        <w:t>Many of you will already have most of these items</w:t>
      </w:r>
      <w:r>
        <w:rPr>
          <w:rFonts w:ascii="Helvetica" w:hAnsi="Helvetica"/>
          <w:bCs w:val="0"/>
          <w:sz w:val="24"/>
          <w:szCs w:val="24"/>
        </w:rPr>
        <w:t xml:space="preserve"> since we use them regularly in class</w:t>
      </w:r>
      <w:r w:rsidRPr="00072E56">
        <w:rPr>
          <w:rFonts w:ascii="Helvetica" w:hAnsi="Helvetica"/>
          <w:bCs w:val="0"/>
          <w:sz w:val="24"/>
          <w:szCs w:val="24"/>
        </w:rPr>
        <w:t>.</w:t>
      </w:r>
    </w:p>
    <w:p w:rsidR="00BA4A47" w:rsidRPr="005F405C" w:rsidRDefault="00BA4A47" w:rsidP="00BA4A47">
      <w:pPr>
        <w:pStyle w:val="Heading1"/>
        <w:shd w:val="clear" w:color="auto" w:fill="FFFFFF"/>
        <w:spacing w:before="0" w:beforeAutospacing="0" w:after="0" w:afterAutospacing="0"/>
        <w:jc w:val="center"/>
        <w:rPr>
          <w:rFonts w:ascii="Helvetica" w:hAnsi="Helvetica"/>
          <w:b w:val="0"/>
          <w:bCs w:val="0"/>
          <w:sz w:val="24"/>
          <w:szCs w:val="24"/>
        </w:rPr>
      </w:pPr>
      <w:r>
        <w:rPr>
          <w:rFonts w:ascii="Helvetica" w:hAnsi="Helvetica"/>
          <w:b w:val="0"/>
          <w:bCs w:val="0"/>
          <w:sz w:val="24"/>
          <w:szCs w:val="24"/>
        </w:rPr>
        <w:t>Where indicated the items are available at the Art Center the rest are available from RioGrande.com</w:t>
      </w:r>
    </w:p>
    <w:tbl>
      <w:tblPr>
        <w:tblStyle w:val="TableGrid"/>
        <w:tblW w:w="10620" w:type="dxa"/>
        <w:jc w:val="center"/>
        <w:tblInd w:w="-522" w:type="dxa"/>
        <w:tblLook w:val="04A0"/>
      </w:tblPr>
      <w:tblGrid>
        <w:gridCol w:w="5328"/>
        <w:gridCol w:w="1440"/>
        <w:gridCol w:w="3852"/>
      </w:tblGrid>
      <w:tr w:rsidR="00BA4A47" w:rsidRPr="005F405C" w:rsidTr="00A612A7">
        <w:trPr>
          <w:jc w:val="center"/>
        </w:trPr>
        <w:tc>
          <w:tcPr>
            <w:tcW w:w="5328" w:type="dxa"/>
          </w:tcPr>
          <w:p w:rsidR="00BA4A47" w:rsidRPr="005F405C" w:rsidRDefault="00BA4A47" w:rsidP="008240D7">
            <w:pPr>
              <w:pStyle w:val="Heading1"/>
              <w:spacing w:before="0" w:beforeAutospacing="0" w:after="0" w:afterAutospacing="0"/>
              <w:jc w:val="center"/>
              <w:outlineLvl w:val="0"/>
              <w:rPr>
                <w:rFonts w:ascii="Century Gothic" w:hAnsi="Century Gothic"/>
                <w:bCs w:val="0"/>
                <w:sz w:val="24"/>
                <w:szCs w:val="24"/>
              </w:rPr>
            </w:pPr>
            <w:r w:rsidRPr="005F405C">
              <w:rPr>
                <w:rFonts w:ascii="Century Gothic" w:hAnsi="Century Gothic"/>
                <w:bCs w:val="0"/>
                <w:sz w:val="24"/>
                <w:szCs w:val="24"/>
              </w:rPr>
              <w:t>Description</w:t>
            </w:r>
          </w:p>
        </w:tc>
        <w:tc>
          <w:tcPr>
            <w:tcW w:w="1440" w:type="dxa"/>
          </w:tcPr>
          <w:p w:rsidR="00BA4A47" w:rsidRPr="005F405C" w:rsidRDefault="00BA4A47" w:rsidP="008240D7">
            <w:pPr>
              <w:pStyle w:val="Heading1"/>
              <w:spacing w:before="0" w:beforeAutospacing="0" w:after="0" w:afterAutospacing="0"/>
              <w:jc w:val="center"/>
              <w:outlineLvl w:val="0"/>
              <w:rPr>
                <w:rFonts w:ascii="Century Gothic" w:hAnsi="Century Gothic"/>
                <w:bCs w:val="0"/>
                <w:sz w:val="24"/>
                <w:szCs w:val="24"/>
              </w:rPr>
            </w:pPr>
            <w:r w:rsidRPr="005F405C">
              <w:rPr>
                <w:rFonts w:ascii="Century Gothic" w:hAnsi="Century Gothic"/>
                <w:bCs w:val="0"/>
                <w:sz w:val="24"/>
                <w:szCs w:val="24"/>
              </w:rPr>
              <w:t xml:space="preserve">Rio </w:t>
            </w:r>
            <w:r>
              <w:rPr>
                <w:rFonts w:ascii="Century Gothic" w:hAnsi="Century Gothic"/>
                <w:bCs w:val="0"/>
                <w:sz w:val="24"/>
                <w:szCs w:val="24"/>
              </w:rPr>
              <w:t xml:space="preserve">Grande </w:t>
            </w:r>
            <w:r w:rsidRPr="005F405C">
              <w:rPr>
                <w:rFonts w:ascii="Century Gothic" w:hAnsi="Century Gothic"/>
                <w:bCs w:val="0"/>
                <w:sz w:val="24"/>
                <w:szCs w:val="24"/>
              </w:rPr>
              <w:t>Item #</w:t>
            </w:r>
          </w:p>
        </w:tc>
        <w:tc>
          <w:tcPr>
            <w:tcW w:w="3852" w:type="dxa"/>
          </w:tcPr>
          <w:p w:rsidR="00BA4A47" w:rsidRPr="005F405C" w:rsidRDefault="00BA4A47" w:rsidP="008240D7">
            <w:pPr>
              <w:pStyle w:val="Heading1"/>
              <w:spacing w:before="0" w:beforeAutospacing="0" w:after="0" w:afterAutospacing="0"/>
              <w:jc w:val="center"/>
              <w:outlineLvl w:val="0"/>
              <w:rPr>
                <w:rFonts w:ascii="Century Gothic" w:hAnsi="Century Gothic"/>
                <w:bCs w:val="0"/>
                <w:sz w:val="24"/>
                <w:szCs w:val="24"/>
              </w:rPr>
            </w:pPr>
            <w:r w:rsidRPr="005F405C">
              <w:rPr>
                <w:rFonts w:ascii="Century Gothic" w:hAnsi="Century Gothic"/>
                <w:bCs w:val="0"/>
                <w:sz w:val="24"/>
                <w:szCs w:val="24"/>
              </w:rPr>
              <w:t xml:space="preserve">Quantity </w:t>
            </w:r>
            <w:r w:rsidR="008240D7">
              <w:rPr>
                <w:rFonts w:ascii="Century Gothic" w:hAnsi="Century Gothic"/>
                <w:bCs w:val="0"/>
                <w:sz w:val="24"/>
                <w:szCs w:val="24"/>
              </w:rPr>
              <w:t>/ Notes</w:t>
            </w:r>
          </w:p>
        </w:tc>
      </w:tr>
      <w:tr w:rsidR="00BA4A47" w:rsidRPr="005F405C" w:rsidTr="00A612A7">
        <w:trPr>
          <w:jc w:val="center"/>
        </w:trPr>
        <w:tc>
          <w:tcPr>
            <w:tcW w:w="5328" w:type="dxa"/>
          </w:tcPr>
          <w:p w:rsidR="00BA4A47" w:rsidRPr="005F405C" w:rsidRDefault="00BA4A47" w:rsidP="00BA4A47">
            <w:pPr>
              <w:pStyle w:val="Heading1"/>
              <w:spacing w:before="0" w:beforeAutospacing="0" w:after="0" w:afterAutospacing="0"/>
              <w:outlineLvl w:val="0"/>
              <w:rPr>
                <w:rFonts w:ascii="Century Gothic" w:hAnsi="Century Gothic"/>
                <w:b w:val="0"/>
                <w:bCs w:val="0"/>
                <w:sz w:val="22"/>
                <w:szCs w:val="22"/>
              </w:rPr>
            </w:pPr>
            <w:r w:rsidRPr="005F405C">
              <w:rPr>
                <w:rFonts w:ascii="Century Gothic" w:hAnsi="Century Gothic"/>
                <w:b w:val="0"/>
                <w:sz w:val="22"/>
                <w:szCs w:val="22"/>
              </w:rPr>
              <w:t xml:space="preserve">Sterling Silver 1" Strip, </w:t>
            </w:r>
            <w:r>
              <w:rPr>
                <w:rFonts w:ascii="Century Gothic" w:hAnsi="Century Gothic"/>
                <w:b w:val="0"/>
                <w:sz w:val="22"/>
                <w:szCs w:val="22"/>
              </w:rPr>
              <w:t>18</w:t>
            </w:r>
            <w:r w:rsidRPr="005F405C">
              <w:rPr>
                <w:rFonts w:ascii="Century Gothic" w:hAnsi="Century Gothic"/>
                <w:b w:val="0"/>
                <w:sz w:val="22"/>
                <w:szCs w:val="22"/>
              </w:rPr>
              <w:t>-Ga., Dead Soft</w:t>
            </w:r>
          </w:p>
        </w:tc>
        <w:tc>
          <w:tcPr>
            <w:tcW w:w="1440" w:type="dxa"/>
          </w:tcPr>
          <w:p w:rsidR="00BA4A47" w:rsidRPr="005F405C" w:rsidRDefault="00BA4A47" w:rsidP="00A612A7">
            <w:pPr>
              <w:pStyle w:val="Heading1"/>
              <w:spacing w:before="0" w:beforeAutospacing="0" w:after="0" w:afterAutospacing="0"/>
              <w:outlineLvl w:val="0"/>
              <w:rPr>
                <w:rFonts w:ascii="Century Gothic" w:hAnsi="Century Gothic"/>
                <w:b w:val="0"/>
                <w:bCs w:val="0"/>
                <w:sz w:val="22"/>
                <w:szCs w:val="22"/>
              </w:rPr>
            </w:pPr>
            <w:r w:rsidRPr="005F405C">
              <w:rPr>
                <w:rFonts w:ascii="Century Gothic" w:hAnsi="Century Gothic"/>
                <w:b w:val="0"/>
                <w:sz w:val="22"/>
                <w:szCs w:val="22"/>
              </w:rPr>
              <w:t>10039</w:t>
            </w:r>
            <w:r>
              <w:rPr>
                <w:rFonts w:ascii="Century Gothic" w:hAnsi="Century Gothic"/>
                <w:b w:val="0"/>
                <w:sz w:val="22"/>
                <w:szCs w:val="22"/>
              </w:rPr>
              <w:t>9</w:t>
            </w:r>
          </w:p>
        </w:tc>
        <w:tc>
          <w:tcPr>
            <w:tcW w:w="3852" w:type="dxa"/>
          </w:tcPr>
          <w:p w:rsidR="00BA4A47" w:rsidRPr="005F405C" w:rsidRDefault="00BA4A47" w:rsidP="00BA4A47">
            <w:pPr>
              <w:pStyle w:val="Heading1"/>
              <w:spacing w:before="0" w:beforeAutospacing="0" w:after="0" w:afterAutospacing="0"/>
              <w:outlineLvl w:val="0"/>
              <w:rPr>
                <w:rFonts w:ascii="Century Gothic" w:hAnsi="Century Gothic"/>
                <w:b w:val="0"/>
                <w:bCs w:val="0"/>
                <w:sz w:val="22"/>
                <w:szCs w:val="22"/>
              </w:rPr>
            </w:pPr>
            <w:r w:rsidRPr="005F405C">
              <w:rPr>
                <w:rFonts w:ascii="Century Gothic" w:hAnsi="Century Gothic"/>
                <w:b w:val="0"/>
                <w:sz w:val="22"/>
                <w:szCs w:val="22"/>
              </w:rPr>
              <w:t xml:space="preserve">Order </w:t>
            </w:r>
            <w:r>
              <w:rPr>
                <w:rFonts w:ascii="Century Gothic" w:hAnsi="Century Gothic"/>
                <w:b w:val="0"/>
                <w:sz w:val="22"/>
                <w:szCs w:val="22"/>
              </w:rPr>
              <w:t>3</w:t>
            </w:r>
            <w:r w:rsidRPr="005F405C">
              <w:rPr>
                <w:rFonts w:ascii="Century Gothic" w:hAnsi="Century Gothic"/>
                <w:b w:val="0"/>
                <w:sz w:val="22"/>
                <w:szCs w:val="22"/>
              </w:rPr>
              <w:t>”</w:t>
            </w:r>
            <w:r>
              <w:rPr>
                <w:rFonts w:ascii="Century Gothic" w:hAnsi="Century Gothic"/>
                <w:b w:val="0"/>
                <w:sz w:val="22"/>
                <w:szCs w:val="22"/>
              </w:rPr>
              <w:t xml:space="preserve"> Check your ring size and add a little for the thickness of the metal</w:t>
            </w:r>
          </w:p>
        </w:tc>
      </w:tr>
      <w:tr w:rsidR="00BA4A47" w:rsidRPr="005F405C" w:rsidTr="00A612A7">
        <w:trPr>
          <w:jc w:val="center"/>
        </w:trPr>
        <w:tc>
          <w:tcPr>
            <w:tcW w:w="5328" w:type="dxa"/>
          </w:tcPr>
          <w:p w:rsidR="00BA4A47" w:rsidRPr="005F405C" w:rsidRDefault="00BA4A47" w:rsidP="008240D7">
            <w:pPr>
              <w:pStyle w:val="Heading1"/>
              <w:spacing w:before="0" w:beforeAutospacing="0" w:after="0" w:afterAutospacing="0"/>
              <w:outlineLvl w:val="0"/>
              <w:rPr>
                <w:rFonts w:ascii="Century Gothic" w:hAnsi="Century Gothic"/>
                <w:b w:val="0"/>
                <w:bCs w:val="0"/>
                <w:sz w:val="22"/>
                <w:szCs w:val="22"/>
              </w:rPr>
            </w:pPr>
            <w:r w:rsidRPr="005F405C">
              <w:rPr>
                <w:rFonts w:ascii="Century Gothic" w:hAnsi="Century Gothic"/>
                <w:b w:val="0"/>
                <w:bCs w:val="0"/>
                <w:color w:val="333333"/>
                <w:sz w:val="22"/>
                <w:szCs w:val="22"/>
              </w:rPr>
              <w:t>EVE Pumice Knife-Edge Wheel Polisher, Medium</w:t>
            </w:r>
            <w:r>
              <w:rPr>
                <w:rFonts w:ascii="Century Gothic" w:hAnsi="Century Gothic"/>
                <w:b w:val="0"/>
                <w:bCs w:val="0"/>
                <w:color w:val="333333"/>
                <w:sz w:val="22"/>
                <w:szCs w:val="22"/>
              </w:rPr>
              <w:t xml:space="preserve"> (Pkg. of 10) </w:t>
            </w:r>
          </w:p>
        </w:tc>
        <w:tc>
          <w:tcPr>
            <w:tcW w:w="1440" w:type="dxa"/>
          </w:tcPr>
          <w:p w:rsidR="00BA4A47" w:rsidRPr="005F405C" w:rsidRDefault="00BA4A47" w:rsidP="00A612A7">
            <w:pPr>
              <w:pStyle w:val="Heading1"/>
              <w:spacing w:before="0" w:beforeAutospacing="0" w:after="0" w:afterAutospacing="0"/>
              <w:outlineLvl w:val="0"/>
              <w:rPr>
                <w:rFonts w:ascii="Century Gothic" w:hAnsi="Century Gothic"/>
                <w:b w:val="0"/>
                <w:bCs w:val="0"/>
                <w:sz w:val="22"/>
                <w:szCs w:val="22"/>
              </w:rPr>
            </w:pPr>
            <w:r w:rsidRPr="005F405C">
              <w:rPr>
                <w:rFonts w:ascii="Century Gothic" w:hAnsi="Century Gothic"/>
                <w:b w:val="0"/>
                <w:sz w:val="22"/>
                <w:szCs w:val="22"/>
              </w:rPr>
              <w:t>332729</w:t>
            </w:r>
          </w:p>
        </w:tc>
        <w:tc>
          <w:tcPr>
            <w:tcW w:w="3852" w:type="dxa"/>
          </w:tcPr>
          <w:p w:rsidR="00BA4A47" w:rsidRPr="005F405C" w:rsidRDefault="00BA4A47" w:rsidP="00A612A7">
            <w:pPr>
              <w:pStyle w:val="Heading1"/>
              <w:spacing w:before="0" w:beforeAutospacing="0" w:after="0" w:afterAutospacing="0"/>
              <w:outlineLvl w:val="0"/>
              <w:rPr>
                <w:rFonts w:ascii="Century Gothic" w:hAnsi="Century Gothic"/>
                <w:b w:val="0"/>
                <w:bCs w:val="0"/>
                <w:sz w:val="22"/>
                <w:szCs w:val="22"/>
              </w:rPr>
            </w:pPr>
            <w:r w:rsidRPr="005F405C">
              <w:rPr>
                <w:rFonts w:ascii="Century Gothic" w:hAnsi="Century Gothic"/>
                <w:b w:val="0"/>
                <w:bCs w:val="0"/>
                <w:sz w:val="22"/>
                <w:szCs w:val="22"/>
              </w:rPr>
              <w:t xml:space="preserve">Similar is okay, like the </w:t>
            </w:r>
            <w:proofErr w:type="spellStart"/>
            <w:r w:rsidRPr="005F405C">
              <w:rPr>
                <w:rFonts w:ascii="Century Gothic" w:hAnsi="Century Gothic"/>
                <w:b w:val="0"/>
                <w:bCs w:val="0"/>
                <w:sz w:val="22"/>
                <w:szCs w:val="22"/>
              </w:rPr>
              <w:t>Dedeco</w:t>
            </w:r>
            <w:proofErr w:type="spellEnd"/>
            <w:r w:rsidRPr="005F405C">
              <w:rPr>
                <w:rFonts w:ascii="Century Gothic" w:hAnsi="Century Gothic"/>
                <w:b w:val="0"/>
                <w:bCs w:val="0"/>
                <w:sz w:val="22"/>
                <w:szCs w:val="22"/>
              </w:rPr>
              <w:t xml:space="preserve"> or Rio brands</w:t>
            </w:r>
            <w:r w:rsidR="008240D7">
              <w:rPr>
                <w:rFonts w:ascii="Century Gothic" w:hAnsi="Century Gothic"/>
                <w:b w:val="0"/>
                <w:bCs w:val="0"/>
                <w:sz w:val="22"/>
                <w:szCs w:val="22"/>
              </w:rPr>
              <w:t xml:space="preserve">.  </w:t>
            </w:r>
            <w:r w:rsidR="008240D7">
              <w:rPr>
                <w:rFonts w:ascii="Century Gothic" w:hAnsi="Century Gothic"/>
                <w:b w:val="0"/>
                <w:bCs w:val="0"/>
                <w:color w:val="333333"/>
                <w:sz w:val="22"/>
                <w:szCs w:val="22"/>
              </w:rPr>
              <w:t xml:space="preserve">Need 2 </w:t>
            </w:r>
            <w:proofErr w:type="spellStart"/>
            <w:r w:rsidR="008240D7">
              <w:rPr>
                <w:rFonts w:ascii="Century Gothic" w:hAnsi="Century Gothic"/>
                <w:b w:val="0"/>
                <w:bCs w:val="0"/>
                <w:color w:val="333333"/>
                <w:sz w:val="22"/>
                <w:szCs w:val="22"/>
              </w:rPr>
              <w:t>pcs</w:t>
            </w:r>
            <w:proofErr w:type="spellEnd"/>
            <w:r w:rsidR="008240D7">
              <w:rPr>
                <w:rFonts w:ascii="Century Gothic" w:hAnsi="Century Gothic"/>
                <w:b w:val="0"/>
                <w:bCs w:val="0"/>
                <w:color w:val="333333"/>
                <w:sz w:val="22"/>
                <w:szCs w:val="22"/>
              </w:rPr>
              <w:t>.</w:t>
            </w:r>
          </w:p>
        </w:tc>
      </w:tr>
      <w:tr w:rsidR="008240D7" w:rsidRPr="005F405C" w:rsidTr="00A612A7">
        <w:trPr>
          <w:jc w:val="center"/>
        </w:trPr>
        <w:tc>
          <w:tcPr>
            <w:tcW w:w="5328" w:type="dxa"/>
          </w:tcPr>
          <w:p w:rsidR="008240D7" w:rsidRPr="005F405C" w:rsidRDefault="008240D7" w:rsidP="008240D7">
            <w:pPr>
              <w:pStyle w:val="Heading1"/>
              <w:spacing w:before="0" w:beforeAutospacing="0" w:after="0" w:afterAutospacing="0"/>
              <w:outlineLvl w:val="0"/>
              <w:rPr>
                <w:rFonts w:ascii="Century Gothic" w:hAnsi="Century Gothic"/>
                <w:b w:val="0"/>
                <w:bCs w:val="0"/>
                <w:sz w:val="22"/>
                <w:szCs w:val="22"/>
              </w:rPr>
            </w:pPr>
            <w:r w:rsidRPr="005F405C">
              <w:rPr>
                <w:rFonts w:ascii="Century Gothic" w:hAnsi="Century Gothic"/>
                <w:b w:val="0"/>
                <w:bCs w:val="0"/>
                <w:sz w:val="22"/>
                <w:szCs w:val="22"/>
              </w:rPr>
              <w:t>Slotted Mandrel for Emery Paper (Tapered)</w:t>
            </w:r>
            <w:r>
              <w:rPr>
                <w:rFonts w:ascii="Century Gothic" w:hAnsi="Century Gothic"/>
                <w:b w:val="0"/>
                <w:bCs w:val="0"/>
                <w:sz w:val="22"/>
                <w:szCs w:val="22"/>
              </w:rPr>
              <w:t xml:space="preserve"> (Pkg. of 6)                                        </w:t>
            </w:r>
          </w:p>
        </w:tc>
        <w:tc>
          <w:tcPr>
            <w:tcW w:w="1440" w:type="dxa"/>
          </w:tcPr>
          <w:p w:rsidR="008240D7" w:rsidRDefault="008240D7" w:rsidP="00A612A7">
            <w:pPr>
              <w:pStyle w:val="Heading1"/>
              <w:shd w:val="clear" w:color="auto" w:fill="FFFFFF"/>
              <w:spacing w:before="0" w:beforeAutospacing="0" w:after="0" w:afterAutospacing="0"/>
              <w:outlineLvl w:val="0"/>
              <w:rPr>
                <w:rFonts w:ascii="Century Gothic" w:hAnsi="Century Gothic"/>
                <w:b w:val="0"/>
                <w:sz w:val="22"/>
                <w:szCs w:val="22"/>
              </w:rPr>
            </w:pPr>
            <w:r w:rsidRPr="005F405C">
              <w:rPr>
                <w:rFonts w:ascii="Century Gothic" w:hAnsi="Century Gothic"/>
                <w:b w:val="0"/>
                <w:sz w:val="22"/>
                <w:szCs w:val="22"/>
              </w:rPr>
              <w:t>333132</w:t>
            </w:r>
          </w:p>
          <w:p w:rsidR="008240D7" w:rsidRPr="005F405C" w:rsidRDefault="008240D7" w:rsidP="00A612A7">
            <w:pPr>
              <w:pStyle w:val="Heading1"/>
              <w:shd w:val="clear" w:color="auto" w:fill="FFFFFF"/>
              <w:spacing w:before="0" w:beforeAutospacing="0" w:after="0" w:afterAutospacing="0"/>
              <w:outlineLvl w:val="0"/>
              <w:rPr>
                <w:rFonts w:ascii="Century Gothic" w:hAnsi="Century Gothic"/>
                <w:b w:val="0"/>
                <w:sz w:val="22"/>
                <w:szCs w:val="22"/>
              </w:rPr>
            </w:pPr>
          </w:p>
        </w:tc>
        <w:tc>
          <w:tcPr>
            <w:tcW w:w="3852" w:type="dxa"/>
          </w:tcPr>
          <w:p w:rsidR="008240D7" w:rsidRPr="005F405C" w:rsidRDefault="008240D7" w:rsidP="008240D7">
            <w:pPr>
              <w:pStyle w:val="Heading1"/>
              <w:spacing w:before="0" w:beforeAutospacing="0" w:after="0" w:afterAutospacing="0"/>
              <w:outlineLvl w:val="0"/>
              <w:rPr>
                <w:rFonts w:ascii="Century Gothic" w:hAnsi="Century Gothic"/>
                <w:b w:val="0"/>
                <w:bCs w:val="0"/>
                <w:sz w:val="22"/>
                <w:szCs w:val="22"/>
              </w:rPr>
            </w:pPr>
            <w:r>
              <w:rPr>
                <w:rFonts w:ascii="Century Gothic" w:hAnsi="Century Gothic"/>
                <w:b w:val="0"/>
                <w:bCs w:val="0"/>
                <w:sz w:val="22"/>
                <w:szCs w:val="22"/>
              </w:rPr>
              <w:t xml:space="preserve">Need </w:t>
            </w:r>
            <w:r>
              <w:rPr>
                <w:rFonts w:ascii="Century Gothic" w:hAnsi="Century Gothic"/>
                <w:b w:val="0"/>
                <w:bCs w:val="0"/>
                <w:sz w:val="22"/>
                <w:szCs w:val="22"/>
              </w:rPr>
              <w:t>1</w:t>
            </w:r>
          </w:p>
        </w:tc>
      </w:tr>
      <w:tr w:rsidR="00BA4A47" w:rsidRPr="00451358" w:rsidTr="00A612A7">
        <w:trPr>
          <w:jc w:val="center"/>
        </w:trPr>
        <w:tc>
          <w:tcPr>
            <w:tcW w:w="5328" w:type="dxa"/>
          </w:tcPr>
          <w:p w:rsidR="00BA4A47" w:rsidRPr="00451358" w:rsidRDefault="00BA4A47" w:rsidP="00A612A7">
            <w:pPr>
              <w:pStyle w:val="Heading1"/>
              <w:shd w:val="clear" w:color="auto" w:fill="FFFFFF"/>
              <w:spacing w:before="0" w:beforeAutospacing="0" w:after="0" w:afterAutospacing="0"/>
              <w:outlineLvl w:val="0"/>
              <w:rPr>
                <w:rFonts w:ascii="Century Gothic" w:hAnsi="Century Gothic"/>
                <w:b w:val="0"/>
                <w:bCs w:val="0"/>
                <w:sz w:val="22"/>
                <w:szCs w:val="22"/>
              </w:rPr>
            </w:pPr>
            <w:r w:rsidRPr="00451358">
              <w:rPr>
                <w:rFonts w:ascii="Century Gothic" w:hAnsi="Century Gothic"/>
                <w:b w:val="0"/>
                <w:bCs w:val="0"/>
                <w:sz w:val="22"/>
                <w:szCs w:val="22"/>
              </w:rPr>
              <w:t xml:space="preserve">Rio </w:t>
            </w:r>
            <w:proofErr w:type="spellStart"/>
            <w:r w:rsidRPr="00451358">
              <w:rPr>
                <w:rFonts w:ascii="Century Gothic" w:hAnsi="Century Gothic"/>
                <w:b w:val="0"/>
                <w:bCs w:val="0"/>
                <w:sz w:val="22"/>
                <w:szCs w:val="22"/>
              </w:rPr>
              <w:t>Sunsheen</w:t>
            </w:r>
            <w:proofErr w:type="spellEnd"/>
            <w:r w:rsidRPr="00451358">
              <w:rPr>
                <w:rFonts w:ascii="Century Gothic" w:hAnsi="Century Gothic"/>
                <w:b w:val="0"/>
                <w:bCs w:val="0"/>
                <w:sz w:val="22"/>
                <w:szCs w:val="22"/>
              </w:rPr>
              <w:t xml:space="preserve"> Brown Tripoli Pre-Polishing Compound, Small Bar</w:t>
            </w:r>
          </w:p>
        </w:tc>
        <w:tc>
          <w:tcPr>
            <w:tcW w:w="1440" w:type="dxa"/>
          </w:tcPr>
          <w:p w:rsidR="00BA4A47" w:rsidRPr="00451358" w:rsidRDefault="00BA4A47" w:rsidP="00A612A7">
            <w:pPr>
              <w:pStyle w:val="Heading1"/>
              <w:spacing w:before="0" w:beforeAutospacing="0" w:after="0" w:afterAutospacing="0"/>
              <w:outlineLvl w:val="0"/>
              <w:rPr>
                <w:rFonts w:ascii="Century Gothic" w:hAnsi="Century Gothic"/>
                <w:b w:val="0"/>
                <w:sz w:val="22"/>
                <w:szCs w:val="22"/>
              </w:rPr>
            </w:pPr>
            <w:r w:rsidRPr="00451358">
              <w:rPr>
                <w:rFonts w:ascii="Century Gothic" w:hAnsi="Century Gothic"/>
                <w:b w:val="0"/>
                <w:sz w:val="22"/>
                <w:szCs w:val="22"/>
              </w:rPr>
              <w:t>3315012</w:t>
            </w:r>
          </w:p>
        </w:tc>
        <w:tc>
          <w:tcPr>
            <w:tcW w:w="3852" w:type="dxa"/>
          </w:tcPr>
          <w:p w:rsidR="00BA4A47" w:rsidRDefault="00BA4A47" w:rsidP="00A612A7">
            <w:pPr>
              <w:pStyle w:val="Heading1"/>
              <w:spacing w:before="0" w:beforeAutospacing="0" w:after="0" w:afterAutospacing="0"/>
              <w:outlineLvl w:val="0"/>
              <w:rPr>
                <w:rFonts w:ascii="Century Gothic" w:hAnsi="Century Gothic"/>
                <w:b w:val="0"/>
                <w:bCs w:val="0"/>
                <w:sz w:val="22"/>
                <w:szCs w:val="22"/>
              </w:rPr>
            </w:pPr>
            <w:r>
              <w:rPr>
                <w:rFonts w:ascii="Century Gothic" w:hAnsi="Century Gothic"/>
                <w:b w:val="0"/>
                <w:bCs w:val="0"/>
                <w:sz w:val="22"/>
                <w:szCs w:val="22"/>
              </w:rPr>
              <w:t xml:space="preserve">9 oz. bar </w:t>
            </w:r>
          </w:p>
          <w:p w:rsidR="00BA4A47" w:rsidRPr="00451358" w:rsidRDefault="00BA4A47" w:rsidP="00A612A7">
            <w:pPr>
              <w:pStyle w:val="Heading1"/>
              <w:spacing w:before="0" w:beforeAutospacing="0" w:after="0" w:afterAutospacing="0"/>
              <w:outlineLvl w:val="0"/>
              <w:rPr>
                <w:rFonts w:ascii="Century Gothic" w:hAnsi="Century Gothic"/>
                <w:b w:val="0"/>
                <w:bCs w:val="0"/>
                <w:sz w:val="22"/>
                <w:szCs w:val="22"/>
              </w:rPr>
            </w:pPr>
            <w:r>
              <w:rPr>
                <w:rFonts w:ascii="Century Gothic" w:hAnsi="Century Gothic"/>
                <w:b w:val="0"/>
                <w:bCs w:val="0"/>
                <w:sz w:val="22"/>
                <w:szCs w:val="22"/>
              </w:rPr>
              <w:t>(</w:t>
            </w:r>
            <w:r w:rsidRPr="00451358">
              <w:rPr>
                <w:rFonts w:ascii="Century Gothic" w:hAnsi="Century Gothic"/>
                <w:b w:val="0"/>
                <w:bCs w:val="0"/>
                <w:sz w:val="22"/>
                <w:szCs w:val="22"/>
              </w:rPr>
              <w:t>6” x 2” x 1”)</w:t>
            </w:r>
          </w:p>
        </w:tc>
      </w:tr>
      <w:tr w:rsidR="00BA4A47" w:rsidRPr="00451358" w:rsidTr="00A612A7">
        <w:trPr>
          <w:jc w:val="center"/>
        </w:trPr>
        <w:tc>
          <w:tcPr>
            <w:tcW w:w="5328" w:type="dxa"/>
          </w:tcPr>
          <w:p w:rsidR="00BA4A47" w:rsidRPr="00451358" w:rsidRDefault="00BA4A47" w:rsidP="00A612A7">
            <w:pPr>
              <w:pStyle w:val="Heading1"/>
              <w:shd w:val="clear" w:color="auto" w:fill="FFFFFF"/>
              <w:spacing w:before="0" w:beforeAutospacing="0" w:after="0" w:afterAutospacing="0"/>
              <w:outlineLvl w:val="0"/>
              <w:rPr>
                <w:rFonts w:ascii="Century Gothic" w:hAnsi="Century Gothic"/>
                <w:b w:val="0"/>
                <w:bCs w:val="0"/>
                <w:sz w:val="22"/>
                <w:szCs w:val="22"/>
              </w:rPr>
            </w:pPr>
            <w:r w:rsidRPr="00451358">
              <w:rPr>
                <w:rFonts w:ascii="Century Gothic" w:hAnsi="Century Gothic"/>
                <w:b w:val="0"/>
                <w:bCs w:val="0"/>
                <w:sz w:val="22"/>
                <w:szCs w:val="22"/>
              </w:rPr>
              <w:t xml:space="preserve">Rio </w:t>
            </w:r>
            <w:proofErr w:type="spellStart"/>
            <w:r w:rsidRPr="00451358">
              <w:rPr>
                <w:rFonts w:ascii="Century Gothic" w:hAnsi="Century Gothic"/>
                <w:b w:val="0"/>
                <w:bCs w:val="0"/>
                <w:sz w:val="22"/>
                <w:szCs w:val="22"/>
              </w:rPr>
              <w:t>Sunsheen</w:t>
            </w:r>
            <w:proofErr w:type="spellEnd"/>
            <w:r w:rsidRPr="00451358">
              <w:rPr>
                <w:rFonts w:ascii="Century Gothic" w:hAnsi="Century Gothic"/>
                <w:b w:val="0"/>
                <w:bCs w:val="0"/>
                <w:sz w:val="22"/>
                <w:szCs w:val="22"/>
              </w:rPr>
              <w:t xml:space="preserve"> Red Rouge Polishing Compound</w:t>
            </w:r>
          </w:p>
        </w:tc>
        <w:tc>
          <w:tcPr>
            <w:tcW w:w="1440" w:type="dxa"/>
          </w:tcPr>
          <w:p w:rsidR="00BA4A47" w:rsidRPr="00451358" w:rsidRDefault="00BA4A47" w:rsidP="00A612A7">
            <w:pPr>
              <w:pStyle w:val="Heading1"/>
              <w:spacing w:before="0" w:beforeAutospacing="0" w:after="0" w:afterAutospacing="0"/>
              <w:outlineLvl w:val="0"/>
              <w:rPr>
                <w:rFonts w:ascii="Century Gothic" w:hAnsi="Century Gothic"/>
                <w:b w:val="0"/>
                <w:sz w:val="22"/>
                <w:szCs w:val="22"/>
              </w:rPr>
            </w:pPr>
            <w:r w:rsidRPr="00451358">
              <w:rPr>
                <w:rFonts w:ascii="Century Gothic" w:hAnsi="Century Gothic"/>
                <w:b w:val="0"/>
                <w:sz w:val="22"/>
                <w:szCs w:val="22"/>
              </w:rPr>
              <w:t>331089</w:t>
            </w:r>
          </w:p>
        </w:tc>
        <w:tc>
          <w:tcPr>
            <w:tcW w:w="3852" w:type="dxa"/>
          </w:tcPr>
          <w:p w:rsidR="00BA4A47" w:rsidRPr="00451358" w:rsidRDefault="00BA4A47" w:rsidP="00A612A7">
            <w:pPr>
              <w:pStyle w:val="Heading1"/>
              <w:spacing w:before="0" w:beforeAutospacing="0" w:after="0" w:afterAutospacing="0"/>
              <w:outlineLvl w:val="0"/>
              <w:rPr>
                <w:rFonts w:ascii="Century Gothic" w:hAnsi="Century Gothic"/>
                <w:b w:val="0"/>
                <w:bCs w:val="0"/>
                <w:sz w:val="22"/>
                <w:szCs w:val="22"/>
              </w:rPr>
            </w:pPr>
            <w:r>
              <w:rPr>
                <w:rFonts w:ascii="Century Gothic" w:hAnsi="Century Gothic"/>
                <w:b w:val="0"/>
                <w:bCs w:val="0"/>
                <w:sz w:val="22"/>
                <w:szCs w:val="22"/>
              </w:rPr>
              <w:t>4 oz. tube</w:t>
            </w:r>
          </w:p>
        </w:tc>
      </w:tr>
      <w:tr w:rsidR="00BA4A47" w:rsidRPr="005D3E95" w:rsidTr="00A612A7">
        <w:trPr>
          <w:jc w:val="center"/>
        </w:trPr>
        <w:tc>
          <w:tcPr>
            <w:tcW w:w="5328" w:type="dxa"/>
          </w:tcPr>
          <w:p w:rsidR="00BA4A47" w:rsidRPr="005D3E95" w:rsidRDefault="00BA4A47" w:rsidP="008240D7">
            <w:pPr>
              <w:pStyle w:val="Heading1"/>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 xml:space="preserve">Nickel-Plated 1/16" Screw Mandrel 304, 3/32" Shank (Pkg. of 6) </w:t>
            </w:r>
          </w:p>
        </w:tc>
        <w:tc>
          <w:tcPr>
            <w:tcW w:w="1440" w:type="dxa"/>
          </w:tcPr>
          <w:p w:rsidR="00BA4A47" w:rsidRPr="005D3E95" w:rsidRDefault="00BA4A47" w:rsidP="00A612A7">
            <w:pPr>
              <w:pStyle w:val="Heading1"/>
              <w:spacing w:before="0" w:beforeAutospacing="0" w:after="0" w:afterAutospacing="0"/>
              <w:outlineLvl w:val="0"/>
              <w:rPr>
                <w:rFonts w:ascii="Century Gothic" w:hAnsi="Century Gothic"/>
                <w:b w:val="0"/>
                <w:bCs w:val="0"/>
                <w:sz w:val="22"/>
                <w:szCs w:val="22"/>
              </w:rPr>
            </w:pPr>
            <w:r w:rsidRPr="005D3E95">
              <w:rPr>
                <w:rFonts w:ascii="Century Gothic" w:hAnsi="Century Gothic"/>
                <w:b w:val="0"/>
                <w:sz w:val="22"/>
                <w:szCs w:val="22"/>
              </w:rPr>
              <w:t>333108</w:t>
            </w:r>
          </w:p>
        </w:tc>
        <w:tc>
          <w:tcPr>
            <w:tcW w:w="3852" w:type="dxa"/>
          </w:tcPr>
          <w:p w:rsidR="00BA4A47" w:rsidRDefault="00BA4A4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Rio or ACM</w:t>
            </w:r>
          </w:p>
          <w:p w:rsidR="008240D7" w:rsidRPr="005D3E95" w:rsidRDefault="008240D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Need 1 pc.</w:t>
            </w:r>
          </w:p>
        </w:tc>
      </w:tr>
      <w:tr w:rsidR="00BA4A47" w:rsidRPr="005D3E95" w:rsidTr="00A612A7">
        <w:trPr>
          <w:jc w:val="center"/>
        </w:trPr>
        <w:tc>
          <w:tcPr>
            <w:tcW w:w="5328" w:type="dxa"/>
          </w:tcPr>
          <w:p w:rsidR="00BA4A47" w:rsidRPr="005D3E95" w:rsidRDefault="00BA4A47" w:rsidP="008240D7">
            <w:pPr>
              <w:pStyle w:val="Heading1"/>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 xml:space="preserve">Snap-On Mandrel (Pkg. of 6) </w:t>
            </w:r>
          </w:p>
        </w:tc>
        <w:tc>
          <w:tcPr>
            <w:tcW w:w="1440" w:type="dxa"/>
          </w:tcPr>
          <w:p w:rsidR="00BA4A47" w:rsidRPr="005D3E95" w:rsidRDefault="00BA4A47" w:rsidP="00A612A7">
            <w:pPr>
              <w:pStyle w:val="Heading1"/>
              <w:spacing w:before="0" w:beforeAutospacing="0" w:after="0" w:afterAutospacing="0"/>
              <w:outlineLvl w:val="0"/>
              <w:rPr>
                <w:rFonts w:ascii="Century Gothic" w:hAnsi="Century Gothic"/>
                <w:b w:val="0"/>
                <w:bCs w:val="0"/>
                <w:sz w:val="22"/>
                <w:szCs w:val="22"/>
              </w:rPr>
            </w:pPr>
            <w:r w:rsidRPr="005D3E95">
              <w:rPr>
                <w:rFonts w:ascii="Century Gothic" w:hAnsi="Century Gothic"/>
                <w:b w:val="0"/>
                <w:sz w:val="22"/>
                <w:szCs w:val="22"/>
              </w:rPr>
              <w:t>333127</w:t>
            </w:r>
          </w:p>
        </w:tc>
        <w:tc>
          <w:tcPr>
            <w:tcW w:w="3852" w:type="dxa"/>
          </w:tcPr>
          <w:p w:rsidR="00BA4A47" w:rsidRDefault="00BA4A4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Rio or ACM</w:t>
            </w:r>
          </w:p>
          <w:p w:rsidR="008240D7" w:rsidRPr="005D3E95" w:rsidRDefault="008240D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Need 1 pc.</w:t>
            </w:r>
          </w:p>
        </w:tc>
      </w:tr>
      <w:tr w:rsidR="00BA4A47" w:rsidRPr="005D3E95" w:rsidTr="00A612A7">
        <w:trPr>
          <w:jc w:val="center"/>
        </w:trPr>
        <w:tc>
          <w:tcPr>
            <w:tcW w:w="5328" w:type="dxa"/>
          </w:tcPr>
          <w:p w:rsidR="00BA4A47" w:rsidRPr="005D3E95" w:rsidRDefault="00BA4A47" w:rsidP="00A612A7">
            <w:pPr>
              <w:pStyle w:val="Heading1"/>
              <w:shd w:val="clear" w:color="auto" w:fill="FFFFFF"/>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 xml:space="preserve">E.C. Moore Magnum Brass-Center Snap-On </w:t>
            </w:r>
          </w:p>
          <w:p w:rsidR="00BA4A47" w:rsidRPr="005D3E95" w:rsidRDefault="00BA4A47" w:rsidP="00A612A7">
            <w:pPr>
              <w:pStyle w:val="Heading1"/>
              <w:shd w:val="clear" w:color="auto" w:fill="FFFFFF"/>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 xml:space="preserve">Snap-Off Plastic-Backed Aluminum Oxide </w:t>
            </w:r>
          </w:p>
          <w:p w:rsidR="00BA4A47" w:rsidRPr="005D3E95" w:rsidRDefault="00BA4A47" w:rsidP="008240D7">
            <w:pPr>
              <w:pStyle w:val="Heading1"/>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Sanding Disc, 220-Grit (Pkg. of 100)</w:t>
            </w:r>
            <w:r w:rsidRPr="005D3E95">
              <w:rPr>
                <w:rFonts w:ascii="Century Gothic" w:hAnsi="Century Gothic"/>
                <w:b w:val="0"/>
                <w:bCs w:val="0"/>
                <w:sz w:val="22"/>
                <w:szCs w:val="22"/>
              </w:rPr>
              <w:tab/>
            </w:r>
          </w:p>
        </w:tc>
        <w:tc>
          <w:tcPr>
            <w:tcW w:w="1440" w:type="dxa"/>
          </w:tcPr>
          <w:p w:rsidR="00BA4A47" w:rsidRPr="005D3E95" w:rsidRDefault="00BA4A47" w:rsidP="00A612A7">
            <w:pPr>
              <w:pStyle w:val="Heading1"/>
              <w:spacing w:before="0" w:beforeAutospacing="0" w:after="0" w:afterAutospacing="0"/>
              <w:outlineLvl w:val="0"/>
              <w:rPr>
                <w:rFonts w:ascii="Century Gothic" w:hAnsi="Century Gothic"/>
                <w:b w:val="0"/>
                <w:bCs w:val="0"/>
                <w:sz w:val="22"/>
                <w:szCs w:val="22"/>
              </w:rPr>
            </w:pPr>
            <w:r w:rsidRPr="005D3E95">
              <w:rPr>
                <w:rFonts w:ascii="Century Gothic" w:hAnsi="Century Gothic"/>
                <w:b w:val="0"/>
                <w:sz w:val="22"/>
                <w:szCs w:val="22"/>
              </w:rPr>
              <w:t>337227</w:t>
            </w:r>
          </w:p>
        </w:tc>
        <w:tc>
          <w:tcPr>
            <w:tcW w:w="3852" w:type="dxa"/>
          </w:tcPr>
          <w:p w:rsidR="00BA4A47" w:rsidRDefault="00BA4A4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Rio or ACM</w:t>
            </w:r>
          </w:p>
          <w:p w:rsidR="008240D7" w:rsidRPr="005D3E95" w:rsidRDefault="008240D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 xml:space="preserve">Need 4 </w:t>
            </w:r>
            <w:proofErr w:type="spellStart"/>
            <w:r w:rsidRPr="005D3E95">
              <w:rPr>
                <w:rFonts w:ascii="Century Gothic" w:hAnsi="Century Gothic"/>
                <w:b w:val="0"/>
                <w:bCs w:val="0"/>
                <w:sz w:val="22"/>
                <w:szCs w:val="22"/>
              </w:rPr>
              <w:t>pcs</w:t>
            </w:r>
            <w:proofErr w:type="spellEnd"/>
            <w:r w:rsidRPr="005D3E95">
              <w:rPr>
                <w:rFonts w:ascii="Century Gothic" w:hAnsi="Century Gothic"/>
                <w:b w:val="0"/>
                <w:bCs w:val="0"/>
                <w:sz w:val="22"/>
                <w:szCs w:val="22"/>
              </w:rPr>
              <w:t>.</w:t>
            </w:r>
          </w:p>
        </w:tc>
      </w:tr>
      <w:tr w:rsidR="00BA4A47" w:rsidRPr="005D3E95" w:rsidTr="00A612A7">
        <w:trPr>
          <w:jc w:val="center"/>
        </w:trPr>
        <w:tc>
          <w:tcPr>
            <w:tcW w:w="5328" w:type="dxa"/>
          </w:tcPr>
          <w:p w:rsidR="00BA4A47" w:rsidRPr="005D3E95" w:rsidRDefault="00BA4A47" w:rsidP="00A612A7">
            <w:pPr>
              <w:pStyle w:val="Heading1"/>
              <w:shd w:val="clear" w:color="auto" w:fill="FFFFFF"/>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 xml:space="preserve">Stoddard Stiff Bristle Brush, Mounted </w:t>
            </w:r>
          </w:p>
          <w:p w:rsidR="00BA4A47" w:rsidRPr="005D3E95" w:rsidRDefault="00BA4A47" w:rsidP="008240D7">
            <w:pPr>
              <w:pStyle w:val="Heading1"/>
              <w:shd w:val="clear" w:color="auto" w:fill="FFFFFF"/>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 xml:space="preserve">(Pkg. of 10) </w:t>
            </w:r>
          </w:p>
        </w:tc>
        <w:tc>
          <w:tcPr>
            <w:tcW w:w="1440" w:type="dxa"/>
          </w:tcPr>
          <w:p w:rsidR="00BA4A47" w:rsidRPr="005D3E95" w:rsidRDefault="00BA4A47" w:rsidP="00A612A7">
            <w:pPr>
              <w:pStyle w:val="Heading1"/>
              <w:spacing w:before="0" w:beforeAutospacing="0" w:after="0" w:afterAutospacing="0"/>
              <w:outlineLvl w:val="0"/>
              <w:rPr>
                <w:rFonts w:ascii="Century Gothic" w:hAnsi="Century Gothic"/>
                <w:b w:val="0"/>
                <w:sz w:val="22"/>
                <w:szCs w:val="22"/>
              </w:rPr>
            </w:pPr>
            <w:r w:rsidRPr="005D3E95">
              <w:rPr>
                <w:rFonts w:ascii="Century Gothic" w:hAnsi="Century Gothic"/>
                <w:b w:val="0"/>
                <w:sz w:val="22"/>
                <w:szCs w:val="22"/>
              </w:rPr>
              <w:t>338403</w:t>
            </w:r>
          </w:p>
        </w:tc>
        <w:tc>
          <w:tcPr>
            <w:tcW w:w="3852" w:type="dxa"/>
          </w:tcPr>
          <w:p w:rsidR="00BA4A47" w:rsidRDefault="00BA4A4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Rio or ACM</w:t>
            </w:r>
          </w:p>
          <w:p w:rsidR="008240D7" w:rsidRPr="005D3E95" w:rsidRDefault="008240D7" w:rsidP="008240D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Need 1 pc</w:t>
            </w:r>
            <w:r>
              <w:rPr>
                <w:rFonts w:ascii="Century Gothic" w:hAnsi="Century Gothic"/>
                <w:b w:val="0"/>
                <w:bCs w:val="0"/>
                <w:sz w:val="22"/>
                <w:szCs w:val="22"/>
              </w:rPr>
              <w:t>.</w:t>
            </w:r>
          </w:p>
        </w:tc>
      </w:tr>
      <w:tr w:rsidR="00BA4A47" w:rsidRPr="005D3E95" w:rsidTr="00A612A7">
        <w:trPr>
          <w:jc w:val="center"/>
        </w:trPr>
        <w:tc>
          <w:tcPr>
            <w:tcW w:w="5328" w:type="dxa"/>
          </w:tcPr>
          <w:p w:rsidR="00BA4A47" w:rsidRPr="005D3E95" w:rsidRDefault="00BA4A47" w:rsidP="00A612A7">
            <w:pPr>
              <w:pStyle w:val="Heading1"/>
              <w:shd w:val="clear" w:color="auto" w:fill="FFFFFF"/>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Stoddard Extra-Soft Bristle Brush, Mounted</w:t>
            </w:r>
          </w:p>
          <w:p w:rsidR="00BA4A47" w:rsidRPr="005D3E95" w:rsidRDefault="00BA4A47" w:rsidP="008240D7">
            <w:pPr>
              <w:pStyle w:val="Heading1"/>
              <w:shd w:val="clear" w:color="auto" w:fill="FFFFFF"/>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 xml:space="preserve">(Pkg. of 10) </w:t>
            </w:r>
          </w:p>
        </w:tc>
        <w:tc>
          <w:tcPr>
            <w:tcW w:w="1440" w:type="dxa"/>
          </w:tcPr>
          <w:p w:rsidR="00BA4A47" w:rsidRPr="005D3E95" w:rsidRDefault="00BA4A47" w:rsidP="00A612A7">
            <w:pPr>
              <w:pStyle w:val="Heading1"/>
              <w:spacing w:before="0" w:beforeAutospacing="0" w:after="0" w:afterAutospacing="0"/>
              <w:outlineLvl w:val="0"/>
              <w:rPr>
                <w:rFonts w:ascii="Century Gothic" w:hAnsi="Century Gothic"/>
                <w:b w:val="0"/>
                <w:sz w:val="22"/>
                <w:szCs w:val="22"/>
              </w:rPr>
            </w:pPr>
            <w:r w:rsidRPr="005D3E95">
              <w:rPr>
                <w:rFonts w:ascii="Century Gothic" w:hAnsi="Century Gothic"/>
                <w:b w:val="0"/>
                <w:sz w:val="22"/>
                <w:szCs w:val="22"/>
              </w:rPr>
              <w:t>338400</w:t>
            </w:r>
          </w:p>
        </w:tc>
        <w:tc>
          <w:tcPr>
            <w:tcW w:w="3852" w:type="dxa"/>
          </w:tcPr>
          <w:p w:rsidR="00BA4A47" w:rsidRDefault="00BA4A4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Rio or ACM</w:t>
            </w:r>
          </w:p>
          <w:p w:rsidR="008240D7" w:rsidRPr="005D3E95" w:rsidRDefault="008240D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Need 1</w:t>
            </w:r>
            <w:r>
              <w:rPr>
                <w:rFonts w:ascii="Century Gothic" w:hAnsi="Century Gothic"/>
                <w:b w:val="0"/>
                <w:bCs w:val="0"/>
                <w:sz w:val="22"/>
                <w:szCs w:val="22"/>
              </w:rPr>
              <w:t xml:space="preserve"> pc.</w:t>
            </w:r>
          </w:p>
        </w:tc>
      </w:tr>
      <w:tr w:rsidR="00BA4A47" w:rsidRPr="005D3E95" w:rsidTr="00A612A7">
        <w:trPr>
          <w:jc w:val="center"/>
        </w:trPr>
        <w:tc>
          <w:tcPr>
            <w:tcW w:w="5328" w:type="dxa"/>
          </w:tcPr>
          <w:p w:rsidR="00BA4A47" w:rsidRPr="005D3E95" w:rsidRDefault="00BA4A47" w:rsidP="00A612A7">
            <w:pPr>
              <w:pStyle w:val="Heading1"/>
              <w:shd w:val="clear" w:color="auto" w:fill="FFFFFF"/>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Stiff Natural Bristle End Brush, Mounted</w:t>
            </w:r>
          </w:p>
          <w:p w:rsidR="00BA4A47" w:rsidRPr="005D3E95" w:rsidRDefault="00BA4A47" w:rsidP="008240D7">
            <w:pPr>
              <w:pStyle w:val="text-primary"/>
              <w:shd w:val="clear" w:color="auto" w:fill="FFFFFF"/>
              <w:spacing w:before="0" w:beforeAutospacing="0" w:after="0" w:afterAutospacing="0"/>
              <w:rPr>
                <w:rFonts w:ascii="Century Gothic" w:hAnsi="Century Gothic"/>
                <w:bCs/>
                <w:sz w:val="22"/>
                <w:szCs w:val="22"/>
              </w:rPr>
            </w:pPr>
            <w:r w:rsidRPr="005D3E95">
              <w:rPr>
                <w:rFonts w:ascii="Century Gothic" w:hAnsi="Century Gothic"/>
                <w:bCs/>
                <w:sz w:val="22"/>
                <w:szCs w:val="22"/>
              </w:rPr>
              <w:t xml:space="preserve">(Pkg. of 12) </w:t>
            </w:r>
          </w:p>
        </w:tc>
        <w:tc>
          <w:tcPr>
            <w:tcW w:w="1440" w:type="dxa"/>
          </w:tcPr>
          <w:p w:rsidR="00BA4A47" w:rsidRPr="005D3E95" w:rsidRDefault="00BA4A47" w:rsidP="00A612A7">
            <w:pPr>
              <w:pStyle w:val="text-primary"/>
              <w:shd w:val="clear" w:color="auto" w:fill="FFFFFF"/>
              <w:spacing w:before="0" w:beforeAutospacing="0" w:after="0" w:afterAutospacing="0"/>
              <w:rPr>
                <w:rFonts w:ascii="Century Gothic" w:hAnsi="Century Gothic"/>
                <w:sz w:val="22"/>
                <w:szCs w:val="22"/>
              </w:rPr>
            </w:pPr>
            <w:r w:rsidRPr="005D3E95">
              <w:rPr>
                <w:rFonts w:ascii="Century Gothic" w:hAnsi="Century Gothic"/>
                <w:sz w:val="22"/>
                <w:szCs w:val="22"/>
              </w:rPr>
              <w:t>338508</w:t>
            </w:r>
          </w:p>
          <w:p w:rsidR="00BA4A47" w:rsidRPr="005D3E95" w:rsidRDefault="00BA4A47" w:rsidP="00A612A7">
            <w:pPr>
              <w:pStyle w:val="Heading1"/>
              <w:spacing w:before="0" w:beforeAutospacing="0" w:after="0" w:afterAutospacing="0"/>
              <w:outlineLvl w:val="0"/>
              <w:rPr>
                <w:rFonts w:ascii="Century Gothic" w:hAnsi="Century Gothic"/>
                <w:b w:val="0"/>
                <w:sz w:val="22"/>
                <w:szCs w:val="22"/>
              </w:rPr>
            </w:pPr>
          </w:p>
        </w:tc>
        <w:tc>
          <w:tcPr>
            <w:tcW w:w="3852" w:type="dxa"/>
          </w:tcPr>
          <w:p w:rsidR="00BA4A47" w:rsidRDefault="00BA4A4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Rio or ACM</w:t>
            </w:r>
          </w:p>
          <w:p w:rsidR="008240D7" w:rsidRPr="005D3E95" w:rsidRDefault="008240D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Need 1 pc</w:t>
            </w:r>
            <w:r>
              <w:rPr>
                <w:rFonts w:ascii="Century Gothic" w:hAnsi="Century Gothic"/>
                <w:b w:val="0"/>
                <w:bCs w:val="0"/>
                <w:sz w:val="22"/>
                <w:szCs w:val="22"/>
              </w:rPr>
              <w:t>.</w:t>
            </w:r>
          </w:p>
        </w:tc>
      </w:tr>
      <w:tr w:rsidR="00BA4A47" w:rsidRPr="005F405C" w:rsidTr="00A612A7">
        <w:trPr>
          <w:jc w:val="center"/>
        </w:trPr>
        <w:tc>
          <w:tcPr>
            <w:tcW w:w="5328" w:type="dxa"/>
          </w:tcPr>
          <w:p w:rsidR="00BA4A47" w:rsidRPr="005D3E95" w:rsidRDefault="00BA4A47" w:rsidP="00A612A7">
            <w:pPr>
              <w:pStyle w:val="Heading1"/>
              <w:shd w:val="clear" w:color="auto" w:fill="FFFFFF"/>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Soft Natural Bristle End Brush, Mounted</w:t>
            </w:r>
          </w:p>
          <w:p w:rsidR="00BA4A47" w:rsidRPr="005D3E95" w:rsidRDefault="00BA4A47" w:rsidP="008240D7">
            <w:pPr>
              <w:pStyle w:val="Heading1"/>
              <w:spacing w:before="0" w:beforeAutospacing="0" w:after="0" w:afterAutospacing="0"/>
              <w:outlineLvl w:val="0"/>
              <w:rPr>
                <w:rFonts w:ascii="Century Gothic" w:hAnsi="Century Gothic"/>
                <w:b w:val="0"/>
                <w:bCs w:val="0"/>
                <w:sz w:val="22"/>
                <w:szCs w:val="22"/>
              </w:rPr>
            </w:pPr>
            <w:r w:rsidRPr="005D3E95">
              <w:rPr>
                <w:rFonts w:ascii="Century Gothic" w:hAnsi="Century Gothic"/>
                <w:b w:val="0"/>
                <w:bCs w:val="0"/>
                <w:sz w:val="22"/>
                <w:szCs w:val="22"/>
              </w:rPr>
              <w:t xml:space="preserve">(Pkg. of 12) </w:t>
            </w:r>
          </w:p>
        </w:tc>
        <w:tc>
          <w:tcPr>
            <w:tcW w:w="1440" w:type="dxa"/>
          </w:tcPr>
          <w:p w:rsidR="00BA4A47" w:rsidRPr="005D3E95" w:rsidRDefault="00BA4A47" w:rsidP="00A612A7">
            <w:pPr>
              <w:pStyle w:val="Heading1"/>
              <w:spacing w:before="0" w:beforeAutospacing="0" w:after="0" w:afterAutospacing="0"/>
              <w:outlineLvl w:val="0"/>
              <w:rPr>
                <w:rFonts w:ascii="Century Gothic" w:hAnsi="Century Gothic"/>
                <w:b w:val="0"/>
                <w:sz w:val="22"/>
                <w:szCs w:val="22"/>
              </w:rPr>
            </w:pPr>
            <w:r w:rsidRPr="005D3E95">
              <w:rPr>
                <w:rFonts w:ascii="Century Gothic" w:hAnsi="Century Gothic"/>
                <w:b w:val="0"/>
                <w:sz w:val="22"/>
                <w:szCs w:val="22"/>
              </w:rPr>
              <w:t>338509</w:t>
            </w:r>
          </w:p>
        </w:tc>
        <w:tc>
          <w:tcPr>
            <w:tcW w:w="3852" w:type="dxa"/>
          </w:tcPr>
          <w:p w:rsidR="00BA4A47" w:rsidRDefault="00BA4A4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Rio or ACM</w:t>
            </w:r>
          </w:p>
          <w:p w:rsidR="008240D7" w:rsidRPr="005F405C" w:rsidRDefault="008240D7" w:rsidP="00A612A7">
            <w:pPr>
              <w:pStyle w:val="Heading1"/>
              <w:spacing w:before="0" w:beforeAutospacing="0" w:after="0" w:afterAutospacing="0"/>
              <w:jc w:val="center"/>
              <w:outlineLvl w:val="0"/>
              <w:rPr>
                <w:rFonts w:ascii="Century Gothic" w:hAnsi="Century Gothic"/>
                <w:b w:val="0"/>
                <w:bCs w:val="0"/>
                <w:sz w:val="22"/>
                <w:szCs w:val="22"/>
              </w:rPr>
            </w:pPr>
            <w:r w:rsidRPr="005D3E95">
              <w:rPr>
                <w:rFonts w:ascii="Century Gothic" w:hAnsi="Century Gothic"/>
                <w:b w:val="0"/>
                <w:bCs w:val="0"/>
                <w:sz w:val="22"/>
                <w:szCs w:val="22"/>
              </w:rPr>
              <w:t>Need 1 pc</w:t>
            </w:r>
            <w:r>
              <w:rPr>
                <w:rFonts w:ascii="Century Gothic" w:hAnsi="Century Gothic"/>
                <w:b w:val="0"/>
                <w:bCs w:val="0"/>
                <w:sz w:val="22"/>
                <w:szCs w:val="22"/>
              </w:rPr>
              <w:t>.</w:t>
            </w:r>
          </w:p>
        </w:tc>
      </w:tr>
    </w:tbl>
    <w:p w:rsidR="00BA4A47" w:rsidRPr="005F405C" w:rsidRDefault="00BA4A47" w:rsidP="00BA4A47">
      <w:pPr>
        <w:pStyle w:val="Heading1"/>
        <w:shd w:val="clear" w:color="auto" w:fill="FFFFFF"/>
        <w:spacing w:before="0" w:beforeAutospacing="0" w:after="0" w:afterAutospacing="0"/>
        <w:rPr>
          <w:rFonts w:ascii="Helvetica" w:hAnsi="Helvetica"/>
          <w:b w:val="0"/>
          <w:bCs w:val="0"/>
          <w:sz w:val="24"/>
          <w:szCs w:val="24"/>
        </w:rPr>
      </w:pPr>
    </w:p>
    <w:p w:rsidR="00BA4A47" w:rsidRDefault="00BA4A47" w:rsidP="00BA4A47">
      <w:pPr>
        <w:rPr>
          <w:sz w:val="28"/>
          <w:u w:val="single"/>
        </w:rPr>
      </w:pPr>
    </w:p>
    <w:p w:rsidR="00BA4A47" w:rsidRDefault="00BA4A47" w:rsidP="00BA4A47">
      <w:pPr>
        <w:rPr>
          <w:sz w:val="28"/>
          <w:u w:val="single"/>
        </w:rPr>
      </w:pPr>
    </w:p>
    <w:p w:rsidR="00BA4A47" w:rsidRPr="005D3E95" w:rsidRDefault="00BA4A47" w:rsidP="00BA4A47">
      <w:pPr>
        <w:jc w:val="center"/>
        <w:rPr>
          <w:rFonts w:ascii="Century Gothic" w:hAnsi="Century Gothic"/>
          <w:b/>
          <w:sz w:val="32"/>
          <w:u w:val="single"/>
        </w:rPr>
      </w:pPr>
      <w:r w:rsidRPr="005D3E95">
        <w:rPr>
          <w:rFonts w:ascii="Century Gothic" w:hAnsi="Century Gothic"/>
          <w:b/>
          <w:sz w:val="32"/>
          <w:u w:val="single"/>
        </w:rPr>
        <w:t xml:space="preserve">Workshop: </w:t>
      </w:r>
      <w:r>
        <w:rPr>
          <w:rFonts w:ascii="Century Gothic" w:hAnsi="Century Gothic"/>
          <w:b/>
          <w:sz w:val="32"/>
          <w:u w:val="single"/>
        </w:rPr>
        <w:t>Interlocking Rings with Donna Carrion</w:t>
      </w:r>
    </w:p>
    <w:p w:rsidR="00BA4A47" w:rsidRPr="005D3E95" w:rsidRDefault="00BA4A47" w:rsidP="00BA4A47">
      <w:pPr>
        <w:rPr>
          <w:rFonts w:ascii="Hansa" w:hAnsi="Hansa"/>
          <w:sz w:val="32"/>
        </w:rPr>
      </w:pPr>
      <w:r w:rsidRPr="005D3E95">
        <w:rPr>
          <w:rFonts w:ascii="Hansa" w:hAnsi="Hansa"/>
          <w:sz w:val="32"/>
        </w:rPr>
        <w:t xml:space="preserve">Sat / Sun </w:t>
      </w:r>
      <w:r>
        <w:rPr>
          <w:rFonts w:ascii="Hansa" w:hAnsi="Hansa"/>
          <w:sz w:val="32"/>
        </w:rPr>
        <w:t>Dec 14, 15      10am – 4p</w:t>
      </w:r>
      <w:r>
        <w:rPr>
          <w:rFonts w:ascii="Hansa" w:hAnsi="Hansa"/>
          <w:sz w:val="32"/>
        </w:rPr>
        <w:tab/>
        <w:t xml:space="preserve">            </w:t>
      </w:r>
      <w:r w:rsidRPr="005D3E95">
        <w:rPr>
          <w:rFonts w:ascii="Hansa" w:hAnsi="Hansa"/>
          <w:sz w:val="32"/>
        </w:rPr>
        <w:t>Beginner to Advanced</w:t>
      </w:r>
    </w:p>
    <w:p w:rsidR="00AF3949" w:rsidRPr="00BA4A47" w:rsidRDefault="00AF3949" w:rsidP="00AF3949">
      <w:pPr>
        <w:rPr>
          <w:rFonts w:ascii="Century Gothic" w:hAnsi="Century Gothic"/>
          <w:sz w:val="28"/>
          <w:u w:val="single"/>
        </w:rPr>
      </w:pPr>
      <w:r w:rsidRPr="00BA4A47">
        <w:rPr>
          <w:rFonts w:ascii="Century Gothic" w:hAnsi="Century Gothic"/>
          <w:sz w:val="28"/>
          <w:u w:val="single"/>
        </w:rPr>
        <w:t>Class Description</w:t>
      </w:r>
    </w:p>
    <w:p w:rsidR="00AF3949" w:rsidRPr="00AC350B" w:rsidRDefault="00AF3949" w:rsidP="00AF3949">
      <w:pPr>
        <w:rPr>
          <w:i/>
          <w:sz w:val="24"/>
        </w:rPr>
      </w:pPr>
      <w:r w:rsidRPr="00AC350B">
        <w:rPr>
          <w:i/>
          <w:sz w:val="24"/>
        </w:rPr>
        <w:t>This class is geared towards students who can complete basic metal working skills.</w:t>
      </w:r>
    </w:p>
    <w:p w:rsidR="00B422E9" w:rsidRPr="00BA4A47" w:rsidRDefault="00752189">
      <w:pPr>
        <w:rPr>
          <w:sz w:val="24"/>
        </w:rPr>
      </w:pPr>
      <w:r w:rsidRPr="00BA4A47">
        <w:rPr>
          <w:sz w:val="24"/>
        </w:rPr>
        <w:t xml:space="preserve">In this unique class, you will learn to create two rings that can fit together. Starting with your design we will uncover the secrets of making rings that can be worn either separately or together. </w:t>
      </w:r>
      <w:r w:rsidR="00A87083" w:rsidRPr="00BA4A47">
        <w:rPr>
          <w:sz w:val="24"/>
        </w:rPr>
        <w:t xml:space="preserve"> </w:t>
      </w:r>
      <w:r w:rsidR="008C179B" w:rsidRPr="00BA4A47">
        <w:rPr>
          <w:sz w:val="24"/>
        </w:rPr>
        <w:t xml:space="preserve">We will also </w:t>
      </w:r>
      <w:r w:rsidRPr="00BA4A47">
        <w:rPr>
          <w:sz w:val="24"/>
        </w:rPr>
        <w:t>discuss</w:t>
      </w:r>
      <w:r w:rsidR="008C179B" w:rsidRPr="00BA4A47">
        <w:rPr>
          <w:sz w:val="24"/>
        </w:rPr>
        <w:t xml:space="preserve"> finish</w:t>
      </w:r>
      <w:r w:rsidRPr="00BA4A47">
        <w:rPr>
          <w:sz w:val="24"/>
        </w:rPr>
        <w:t>ing</w:t>
      </w:r>
      <w:r w:rsidR="008C179B" w:rsidRPr="00BA4A47">
        <w:rPr>
          <w:sz w:val="24"/>
        </w:rPr>
        <w:t xml:space="preserve"> and polish</w:t>
      </w:r>
      <w:r w:rsidRPr="00BA4A47">
        <w:rPr>
          <w:sz w:val="24"/>
        </w:rPr>
        <w:t>ing</w:t>
      </w:r>
      <w:r w:rsidR="008C179B" w:rsidRPr="00BA4A47">
        <w:rPr>
          <w:sz w:val="24"/>
        </w:rPr>
        <w:t>. Please print your supply list. For safety, only closed toe shoes are permitted.</w:t>
      </w:r>
      <w:r w:rsidR="00A87083" w:rsidRPr="00BA4A47">
        <w:rPr>
          <w:sz w:val="24"/>
        </w:rPr>
        <w:t xml:space="preserve"> Please note that this class includes a 1/2 lunch break. </w:t>
      </w:r>
    </w:p>
    <w:p w:rsidR="00813B3E" w:rsidRDefault="00813B3E"/>
    <w:p w:rsidR="00813B3E" w:rsidRDefault="00813B3E"/>
    <w:sectPr w:rsidR="00813B3E" w:rsidSect="00BA4A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ansa">
    <w:panose1 w:val="020B00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savePreviewPicture/>
  <w:compat/>
  <w:rsids>
    <w:rsidRoot w:val="00AF3949"/>
    <w:rsid w:val="0000629B"/>
    <w:rsid w:val="000556AE"/>
    <w:rsid w:val="000E4CA2"/>
    <w:rsid w:val="002221D0"/>
    <w:rsid w:val="005922FE"/>
    <w:rsid w:val="00752189"/>
    <w:rsid w:val="00813B3E"/>
    <w:rsid w:val="008240D7"/>
    <w:rsid w:val="0083343A"/>
    <w:rsid w:val="0085029D"/>
    <w:rsid w:val="008516AD"/>
    <w:rsid w:val="0088110A"/>
    <w:rsid w:val="008C179B"/>
    <w:rsid w:val="00932134"/>
    <w:rsid w:val="00973504"/>
    <w:rsid w:val="00A87083"/>
    <w:rsid w:val="00AF3949"/>
    <w:rsid w:val="00AF3B32"/>
    <w:rsid w:val="00B422E9"/>
    <w:rsid w:val="00BA3E87"/>
    <w:rsid w:val="00BA4A47"/>
    <w:rsid w:val="00C579E7"/>
    <w:rsid w:val="00E276C1"/>
    <w:rsid w:val="00F92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49"/>
  </w:style>
  <w:style w:type="paragraph" w:styleId="Heading1">
    <w:name w:val="heading 1"/>
    <w:basedOn w:val="Normal"/>
    <w:link w:val="Heading1Char"/>
    <w:uiPriority w:val="9"/>
    <w:qFormat/>
    <w:rsid w:val="00BA4A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E9"/>
    <w:rPr>
      <w:rFonts w:ascii="Tahoma" w:hAnsi="Tahoma" w:cs="Tahoma"/>
      <w:sz w:val="16"/>
      <w:szCs w:val="16"/>
    </w:rPr>
  </w:style>
  <w:style w:type="character" w:customStyle="1" w:styleId="Heading1Char">
    <w:name w:val="Heading 1 Char"/>
    <w:basedOn w:val="DefaultParagraphFont"/>
    <w:link w:val="Heading1"/>
    <w:uiPriority w:val="9"/>
    <w:rsid w:val="00BA4A47"/>
    <w:rPr>
      <w:rFonts w:ascii="Times New Roman" w:eastAsia="Times New Roman" w:hAnsi="Times New Roman" w:cs="Times New Roman"/>
      <w:b/>
      <w:bCs/>
      <w:kern w:val="36"/>
      <w:sz w:val="48"/>
      <w:szCs w:val="48"/>
    </w:rPr>
  </w:style>
  <w:style w:type="paragraph" w:customStyle="1" w:styleId="text-primary">
    <w:name w:val="text-primary"/>
    <w:basedOn w:val="Normal"/>
    <w:rsid w:val="00BA4A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A4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dc:creator>
  <cp:lastModifiedBy>DAC</cp:lastModifiedBy>
  <cp:revision>5</cp:revision>
  <dcterms:created xsi:type="dcterms:W3CDTF">2019-07-09T21:24:00Z</dcterms:created>
  <dcterms:modified xsi:type="dcterms:W3CDTF">2019-07-10T13:12:00Z</dcterms:modified>
</cp:coreProperties>
</file>